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BAD" w:rsidRPr="004E7C92" w:rsidRDefault="00C47BAD" w:rsidP="004E7C92">
      <w:pPr>
        <w:jc w:val="center"/>
        <w:rPr>
          <w:rFonts w:ascii="Times New Roman" w:hAnsi="Times New Roman"/>
          <w:b/>
          <w:sz w:val="28"/>
          <w:szCs w:val="28"/>
        </w:rPr>
      </w:pPr>
      <w:r w:rsidRPr="004E7C92">
        <w:rPr>
          <w:rFonts w:ascii="Times New Roman" w:hAnsi="Times New Roman"/>
          <w:b/>
          <w:sz w:val="28"/>
          <w:szCs w:val="28"/>
        </w:rPr>
        <w:t>Хирурги и онкологи объединились.</w:t>
      </w:r>
    </w:p>
    <w:p w:rsidR="00C47BAD" w:rsidRDefault="00C47BAD" w:rsidP="004E7C92">
      <w:pPr>
        <w:ind w:firstLine="284"/>
        <w:jc w:val="both"/>
        <w:rPr>
          <w:rFonts w:ascii="Times New Roman" w:hAnsi="Times New Roman"/>
          <w:sz w:val="28"/>
          <w:szCs w:val="28"/>
        </w:rPr>
      </w:pPr>
      <w:r w:rsidRPr="004E7C92">
        <w:rPr>
          <w:rFonts w:ascii="Times New Roman" w:hAnsi="Times New Roman"/>
          <w:sz w:val="28"/>
          <w:szCs w:val="28"/>
        </w:rPr>
        <w:t xml:space="preserve">Хирурги и онкологи Забайкальского края объединили свои усилия </w:t>
      </w:r>
      <w:r>
        <w:rPr>
          <w:rFonts w:ascii="Times New Roman" w:hAnsi="Times New Roman"/>
          <w:sz w:val="28"/>
          <w:szCs w:val="28"/>
        </w:rPr>
        <w:t xml:space="preserve">в борьбе с заболеваниями, ранее считавшимися смертельными. На базе Краевого онкодиспансера в Чите прошла совместная конференция "Неотложная хирургия в онкологии". Основные организаторы мероприятия – Забайкальское общество хирургов и Онкологическое общество Забайкалья. Полный актовый зал диспансера говорил об актуальности выбранной тематики. В работе конференции приняли участие специалисты краевых и городских клиник, районные хирурги, врачи армейского госпиталя, клинические ординаторы и студенты ЧГМА. </w:t>
      </w:r>
    </w:p>
    <w:p w:rsidR="00C47BAD" w:rsidRDefault="00C47BAD" w:rsidP="004E7C92">
      <w:pPr>
        <w:ind w:firstLine="284"/>
        <w:jc w:val="both"/>
        <w:rPr>
          <w:rFonts w:ascii="Times New Roman" w:hAnsi="Times New Roman"/>
          <w:sz w:val="28"/>
          <w:szCs w:val="28"/>
        </w:rPr>
      </w:pPr>
      <w:r>
        <w:rPr>
          <w:rFonts w:ascii="Times New Roman" w:hAnsi="Times New Roman"/>
          <w:sz w:val="28"/>
          <w:szCs w:val="28"/>
        </w:rPr>
        <w:t>После приветственного слова с докладом по итогам работы хирургической службы Забайкальского края за 2018 год выступил главный хирург края Сергей Мясников. Хирургам региона (а это более 800 врачей двадцати шести хирургических специальностей) есть чем гордиться. Растет число высокотехнологических оперативных вмешательств, успешно работают сосудистые центры и травмацентры, кратно увеличилось число пациентов, вывезенных из районов края санитарной авиацией. Заметны успехи кардиохирургической службы: в прошлом году в Краевой клинической больнице и Дорожной клинической больнице проведено 2666 коронарографий, выполнено 795 коронарных стентирований. Стабильно растет число операций при ИБС на "открытом" сердце. 676 пациентам было успешно проведено эндопротезирование крупных суставов. В числе основных проблем была названа кадровая.</w:t>
      </w:r>
    </w:p>
    <w:p w:rsidR="00C47BAD" w:rsidRDefault="00C47BAD" w:rsidP="004E7C92">
      <w:pPr>
        <w:ind w:firstLine="284"/>
        <w:jc w:val="both"/>
        <w:rPr>
          <w:rFonts w:ascii="Times New Roman" w:hAnsi="Times New Roman"/>
          <w:sz w:val="28"/>
          <w:szCs w:val="28"/>
        </w:rPr>
      </w:pPr>
      <w:r>
        <w:rPr>
          <w:rFonts w:ascii="Times New Roman" w:hAnsi="Times New Roman"/>
          <w:sz w:val="28"/>
          <w:szCs w:val="28"/>
        </w:rPr>
        <w:t xml:space="preserve">С докладом о состоянии онкологической помощи населению края выступил главный врач и главный онколог Министерства здравоохранения Забайкалья Михаил Пимкин. Среди достижений – проведение сложнейших органосохраняющих оперативных вмешательств, рост ранней выявляемости опухолей, лучевое лечение на самом современном уровне, отработанные схемы современной таргетной терапии. К основным задачам онкослужбы края были отнесены активное участие в национальных проектах, усиление паллиативной службы, развертывание сети онкологических кабинетов в районах. </w:t>
      </w:r>
    </w:p>
    <w:p w:rsidR="00C47BAD" w:rsidRDefault="00C47BAD" w:rsidP="004E7C92">
      <w:pPr>
        <w:ind w:firstLine="284"/>
        <w:jc w:val="both"/>
        <w:rPr>
          <w:rFonts w:ascii="Times New Roman" w:hAnsi="Times New Roman"/>
          <w:sz w:val="28"/>
          <w:szCs w:val="28"/>
        </w:rPr>
      </w:pPr>
      <w:r>
        <w:rPr>
          <w:rFonts w:ascii="Times New Roman" w:hAnsi="Times New Roman"/>
          <w:sz w:val="28"/>
          <w:szCs w:val="28"/>
        </w:rPr>
        <w:t xml:space="preserve">Внимание участников встречи заслужили доклады ведущих специалистов в области хирургии и онкологии: заведующего кафедрой лучевой диагностики ЧГМА, профессора Владимира Погребнякова "Проблемы лечения больных с опухолями печени и поджелудочной железы"; заведующего кафедрой факультетской хирургии ЧГМА, профессора Сергея Лобанова "Проблемы оказания онкологической помощи в условиях ГКБ № 1"; детского хирурга Александра Мазина "Хирургические осложнения в онкологии"; заведующего отделением опухолей головы и шеи онкодиспансера Константина Дегтяра "Стенозы верхних дыхательных путей при опухолях головы и шеи""; заведующего эндоскопическим отделением Сергея Макрушина "Эндоскопическая тактика при стенозирурющих опухолях пищевода" и ряд других. </w:t>
      </w:r>
    </w:p>
    <w:p w:rsidR="00C47BAD" w:rsidRDefault="00C47BAD" w:rsidP="004E7C92">
      <w:pPr>
        <w:ind w:firstLine="284"/>
        <w:jc w:val="both"/>
        <w:rPr>
          <w:rFonts w:ascii="Times New Roman" w:hAnsi="Times New Roman"/>
          <w:sz w:val="28"/>
          <w:szCs w:val="28"/>
        </w:rPr>
      </w:pPr>
      <w:r>
        <w:rPr>
          <w:rFonts w:ascii="Times New Roman" w:hAnsi="Times New Roman"/>
          <w:sz w:val="28"/>
          <w:szCs w:val="28"/>
        </w:rPr>
        <w:t xml:space="preserve">Дискуссия в завершение конференции еще раз показала, насколько сегодня важно правильно относиться к такой мультидисциплинарной проблеме, как онкология. В борьбе со злокачественными заболеваниями онкологи и хирурги Забайкалья вместе  стоят на переднем краю, ежедневно спасая своих земляков от болезней, которые еще несколько лет назад не давали шансов на жизнь.  </w:t>
      </w:r>
    </w:p>
    <w:p w:rsidR="00C47BAD" w:rsidRDefault="00C47BAD" w:rsidP="004E7C92">
      <w:pPr>
        <w:ind w:firstLine="284"/>
        <w:jc w:val="both"/>
        <w:rPr>
          <w:rFonts w:ascii="Times New Roman" w:hAnsi="Times New Roman"/>
          <w:sz w:val="28"/>
          <w:szCs w:val="28"/>
        </w:rPr>
      </w:pPr>
    </w:p>
    <w:p w:rsidR="00C47BAD" w:rsidRDefault="00C47BAD" w:rsidP="00D00D00">
      <w:pPr>
        <w:spacing w:line="240" w:lineRule="auto"/>
        <w:jc w:val="both"/>
        <w:rPr>
          <w:rFonts w:ascii="Times New Roman" w:hAnsi="Times New Roman"/>
          <w:sz w:val="28"/>
          <w:szCs w:val="28"/>
        </w:rPr>
      </w:pPr>
      <w:bookmarkStart w:id="0" w:name="_GoBack"/>
      <w:r w:rsidRPr="00D84E80">
        <w:rPr>
          <w:rFonts w:ascii="Times New Roman" w:hAnsi="Times New Roman"/>
          <w:b/>
          <w:sz w:val="28"/>
          <w:szCs w:val="28"/>
        </w:rPr>
        <w:t>Алексей Саклаков,</w:t>
      </w:r>
      <w:r>
        <w:rPr>
          <w:rFonts w:ascii="Times New Roman" w:hAnsi="Times New Roman"/>
          <w:sz w:val="28"/>
          <w:szCs w:val="28"/>
        </w:rPr>
        <w:t xml:space="preserve"> </w:t>
      </w:r>
      <w:bookmarkEnd w:id="0"/>
      <w:r>
        <w:rPr>
          <w:rFonts w:ascii="Times New Roman" w:hAnsi="Times New Roman"/>
          <w:sz w:val="28"/>
          <w:szCs w:val="28"/>
        </w:rPr>
        <w:t>депутат Законодательно Собрания</w:t>
      </w:r>
    </w:p>
    <w:p w:rsidR="00C47BAD" w:rsidRDefault="00C47BAD" w:rsidP="00D00D00">
      <w:pPr>
        <w:spacing w:line="240" w:lineRule="auto"/>
        <w:jc w:val="both"/>
        <w:rPr>
          <w:rFonts w:ascii="Times New Roman" w:hAnsi="Times New Roman"/>
          <w:sz w:val="28"/>
          <w:szCs w:val="28"/>
        </w:rPr>
      </w:pPr>
      <w:r>
        <w:rPr>
          <w:rFonts w:ascii="Times New Roman" w:hAnsi="Times New Roman"/>
          <w:sz w:val="28"/>
          <w:szCs w:val="28"/>
        </w:rPr>
        <w:t>Забайкальского края, заместитель председателя Забайкальского</w:t>
      </w:r>
    </w:p>
    <w:p w:rsidR="00C47BAD" w:rsidRPr="004E7C92" w:rsidRDefault="00C47BAD" w:rsidP="00D00D00">
      <w:pPr>
        <w:spacing w:line="240" w:lineRule="auto"/>
        <w:jc w:val="both"/>
        <w:rPr>
          <w:rFonts w:ascii="Times New Roman" w:hAnsi="Times New Roman"/>
          <w:sz w:val="28"/>
          <w:szCs w:val="28"/>
        </w:rPr>
      </w:pPr>
      <w:r>
        <w:rPr>
          <w:rFonts w:ascii="Times New Roman" w:hAnsi="Times New Roman"/>
          <w:sz w:val="28"/>
          <w:szCs w:val="28"/>
        </w:rPr>
        <w:t xml:space="preserve"> общества хирургов</w:t>
      </w:r>
    </w:p>
    <w:sectPr w:rsidR="00C47BAD" w:rsidRPr="004E7C92" w:rsidSect="00386F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7C92"/>
    <w:rsid w:val="00386FD1"/>
    <w:rsid w:val="0039022D"/>
    <w:rsid w:val="003E2081"/>
    <w:rsid w:val="004E7C92"/>
    <w:rsid w:val="0057076C"/>
    <w:rsid w:val="006147C7"/>
    <w:rsid w:val="00915322"/>
    <w:rsid w:val="00BE3EC8"/>
    <w:rsid w:val="00C47BAD"/>
    <w:rsid w:val="00D00D00"/>
    <w:rsid w:val="00D84E80"/>
    <w:rsid w:val="00F755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FD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TotalTime>
  <Pages>2</Pages>
  <Words>480</Words>
  <Characters>2738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SaklakovAV</cp:lastModifiedBy>
  <cp:revision>4</cp:revision>
  <dcterms:created xsi:type="dcterms:W3CDTF">2019-04-29T12:58:00Z</dcterms:created>
  <dcterms:modified xsi:type="dcterms:W3CDTF">2019-04-30T00:40:00Z</dcterms:modified>
</cp:coreProperties>
</file>